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9656" w14:textId="77777777" w:rsidR="00F73876" w:rsidRPr="00620948" w:rsidRDefault="00620948" w:rsidP="009A2B2C">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414A460A" wp14:editId="7742CD3D">
            <wp:simplePos x="0" y="0"/>
            <wp:positionH relativeFrom="margin">
              <wp:align>right</wp:align>
            </wp:positionH>
            <wp:positionV relativeFrom="margin">
              <wp:posOffset>-409575</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C91880">
        <w:rPr>
          <w:rFonts w:ascii="Arial" w:hAnsi="Arial" w:cs="Arial"/>
          <w:b/>
          <w:sz w:val="48"/>
        </w:rPr>
        <w:t>COUNCIL</w:t>
      </w:r>
    </w:p>
    <w:p w14:paraId="601D4BF0" w14:textId="77777777" w:rsidR="00620948" w:rsidRPr="00620948" w:rsidRDefault="00620948" w:rsidP="009A2B2C">
      <w:pPr>
        <w:jc w:val="both"/>
        <w:rPr>
          <w:rFonts w:ascii="Arial" w:hAnsi="Arial" w:cs="Arial"/>
        </w:rPr>
      </w:pPr>
    </w:p>
    <w:p w14:paraId="5EF72933" w14:textId="749C34C5" w:rsidR="00620948" w:rsidRDefault="00650820" w:rsidP="009A2B2C">
      <w:pPr>
        <w:jc w:val="both"/>
        <w:rPr>
          <w:rFonts w:ascii="Arial" w:hAnsi="Arial" w:cs="Arial"/>
          <w:b/>
          <w:sz w:val="40"/>
        </w:rPr>
      </w:pPr>
      <w:r>
        <w:rPr>
          <w:rFonts w:ascii="Arial" w:hAnsi="Arial" w:cs="Arial"/>
          <w:b/>
          <w:sz w:val="40"/>
        </w:rPr>
        <w:t>SAFEGUARDING POLICY</w:t>
      </w:r>
    </w:p>
    <w:p w14:paraId="4AF482C3" w14:textId="77777777" w:rsidR="00CC3108" w:rsidRDefault="00CC3108" w:rsidP="009A2B2C">
      <w:pPr>
        <w:jc w:val="both"/>
        <w:rPr>
          <w:rFonts w:ascii="Arial" w:hAnsi="Arial" w:cs="Arial"/>
          <w:b/>
          <w:sz w:val="40"/>
        </w:rPr>
      </w:pPr>
    </w:p>
    <w:tbl>
      <w:tblPr>
        <w:tblpPr w:leftFromText="180" w:rightFromText="180" w:vertAnchor="text" w:horzAnchor="margin" w:tblpXSpec="right" w:tblpY="-179"/>
        <w:tblW w:w="0" w:type="auto"/>
        <w:tblLook w:val="01E0" w:firstRow="1" w:lastRow="1" w:firstColumn="1" w:lastColumn="1" w:noHBand="0" w:noVBand="0"/>
      </w:tblPr>
      <w:tblGrid>
        <w:gridCol w:w="2997"/>
      </w:tblGrid>
      <w:tr w:rsidR="00FE2FC9" w:rsidRPr="002C4F22" w14:paraId="137447DF" w14:textId="77777777" w:rsidTr="004568A9">
        <w:tc>
          <w:tcPr>
            <w:tcW w:w="2997" w:type="dxa"/>
            <w:shd w:val="clear" w:color="auto" w:fill="auto"/>
          </w:tcPr>
          <w:p w14:paraId="214948A3" w14:textId="77777777" w:rsidR="00FE2FC9" w:rsidRPr="002C4F22" w:rsidRDefault="00FE2FC9" w:rsidP="009A2B2C">
            <w:pPr>
              <w:jc w:val="right"/>
              <w:rPr>
                <w:rFonts w:ascii="Arial" w:hAnsi="Arial" w:cs="Arial"/>
                <w:b/>
                <w:sz w:val="28"/>
                <w:szCs w:val="28"/>
              </w:rPr>
            </w:pPr>
          </w:p>
        </w:tc>
      </w:tr>
    </w:tbl>
    <w:p w14:paraId="74809209" w14:textId="19983FC2" w:rsidR="00650820" w:rsidRDefault="0045119C" w:rsidP="009A2B2C">
      <w:pPr>
        <w:pStyle w:val="ListParagraph"/>
        <w:numPr>
          <w:ilvl w:val="0"/>
          <w:numId w:val="5"/>
        </w:numPr>
        <w:ind w:left="0" w:firstLine="0"/>
        <w:contextualSpacing w:val="0"/>
        <w:rPr>
          <w:rFonts w:ascii="Arial" w:hAnsi="Arial" w:cs="Arial"/>
          <w:b/>
          <w:sz w:val="24"/>
          <w:szCs w:val="24"/>
        </w:rPr>
      </w:pPr>
      <w:r w:rsidRPr="009F1627">
        <w:rPr>
          <w:rFonts w:ascii="Arial" w:hAnsi="Arial" w:cs="Arial"/>
          <w:b/>
          <w:sz w:val="24"/>
          <w:szCs w:val="24"/>
        </w:rPr>
        <w:t>Introduction</w:t>
      </w:r>
    </w:p>
    <w:p w14:paraId="213B281B" w14:textId="7EC66E35" w:rsidR="00650820" w:rsidRDefault="00650820" w:rsidP="009A2B2C">
      <w:pPr>
        <w:pStyle w:val="ListParagraph"/>
        <w:numPr>
          <w:ilvl w:val="1"/>
          <w:numId w:val="5"/>
        </w:numPr>
        <w:ind w:left="709" w:hanging="709"/>
        <w:contextualSpacing w:val="0"/>
        <w:jc w:val="both"/>
        <w:rPr>
          <w:rFonts w:ascii="Arial" w:hAnsi="Arial" w:cs="Arial"/>
          <w:bCs/>
          <w:sz w:val="24"/>
          <w:szCs w:val="24"/>
        </w:rPr>
      </w:pPr>
      <w:r>
        <w:rPr>
          <w:rFonts w:ascii="Arial" w:hAnsi="Arial" w:cs="Arial"/>
          <w:bCs/>
          <w:sz w:val="24"/>
          <w:szCs w:val="24"/>
        </w:rPr>
        <w:t>Everyone has a duty to safeguard children young people and vulnerable adults</w:t>
      </w:r>
    </w:p>
    <w:p w14:paraId="1D7ED194" w14:textId="47290922" w:rsidR="00650820" w:rsidRDefault="00245905" w:rsidP="009A2B2C">
      <w:pPr>
        <w:pStyle w:val="ListParagraph"/>
        <w:numPr>
          <w:ilvl w:val="1"/>
          <w:numId w:val="5"/>
        </w:numPr>
        <w:ind w:left="709" w:hanging="709"/>
        <w:contextualSpacing w:val="0"/>
        <w:jc w:val="both"/>
        <w:rPr>
          <w:rFonts w:ascii="Arial" w:hAnsi="Arial" w:cs="Arial"/>
          <w:bCs/>
          <w:sz w:val="24"/>
          <w:szCs w:val="24"/>
        </w:rPr>
      </w:pPr>
      <w:r>
        <w:rPr>
          <w:rFonts w:ascii="Arial" w:hAnsi="Arial" w:cs="Arial"/>
          <w:bCs/>
          <w:sz w:val="24"/>
          <w:szCs w:val="24"/>
        </w:rPr>
        <w:t>This policy outlines practices that will promote the safety of children, young people and vulnerable adults using Yeovil Town Council facilities.</w:t>
      </w:r>
    </w:p>
    <w:p w14:paraId="04F15921" w14:textId="31272E54" w:rsidR="00245905" w:rsidRDefault="00245905" w:rsidP="009A2B2C">
      <w:pPr>
        <w:pStyle w:val="ListParagraph"/>
        <w:numPr>
          <w:ilvl w:val="0"/>
          <w:numId w:val="5"/>
        </w:numPr>
        <w:ind w:left="0" w:firstLine="0"/>
        <w:contextualSpacing w:val="0"/>
        <w:rPr>
          <w:rFonts w:ascii="Arial" w:hAnsi="Arial" w:cs="Arial"/>
          <w:b/>
          <w:sz w:val="24"/>
          <w:szCs w:val="24"/>
        </w:rPr>
      </w:pPr>
      <w:r>
        <w:rPr>
          <w:rFonts w:ascii="Arial" w:hAnsi="Arial" w:cs="Arial"/>
          <w:b/>
          <w:sz w:val="24"/>
          <w:szCs w:val="24"/>
        </w:rPr>
        <w:t>Definitions</w:t>
      </w:r>
    </w:p>
    <w:p w14:paraId="135CE5EB" w14:textId="64B2982E" w:rsidR="00245905" w:rsidRDefault="00245905" w:rsidP="009A2B2C">
      <w:pPr>
        <w:pStyle w:val="ListParagraph"/>
        <w:numPr>
          <w:ilvl w:val="1"/>
          <w:numId w:val="5"/>
        </w:numPr>
        <w:ind w:left="709" w:hanging="709"/>
        <w:contextualSpacing w:val="0"/>
        <w:jc w:val="both"/>
        <w:rPr>
          <w:rFonts w:ascii="Arial" w:hAnsi="Arial" w:cs="Arial"/>
          <w:bCs/>
          <w:sz w:val="24"/>
          <w:szCs w:val="24"/>
        </w:rPr>
      </w:pPr>
      <w:r>
        <w:rPr>
          <w:rFonts w:ascii="Arial" w:hAnsi="Arial" w:cs="Arial"/>
          <w:bCs/>
          <w:sz w:val="24"/>
          <w:szCs w:val="24"/>
        </w:rPr>
        <w:t>Children and young people: anyone under the age of 18 years.</w:t>
      </w:r>
    </w:p>
    <w:p w14:paraId="3284FCEC" w14:textId="5A043889" w:rsidR="00245905" w:rsidRDefault="00245905" w:rsidP="009A2B2C">
      <w:pPr>
        <w:pStyle w:val="ListParagraph"/>
        <w:numPr>
          <w:ilvl w:val="1"/>
          <w:numId w:val="5"/>
        </w:numPr>
        <w:ind w:left="709" w:hanging="709"/>
        <w:contextualSpacing w:val="0"/>
        <w:jc w:val="both"/>
        <w:rPr>
          <w:rFonts w:ascii="Arial" w:hAnsi="Arial" w:cs="Arial"/>
          <w:bCs/>
          <w:sz w:val="24"/>
          <w:szCs w:val="24"/>
        </w:rPr>
      </w:pPr>
      <w:r>
        <w:rPr>
          <w:rFonts w:ascii="Arial" w:hAnsi="Arial" w:cs="Arial"/>
          <w:bCs/>
          <w:sz w:val="24"/>
          <w:szCs w:val="24"/>
        </w:rPr>
        <w:t>Vulnerable adult: anyone over 18 years who is unable to care for themselves; unable to protect themselves from significant harm or exploitation; or may need community care services.</w:t>
      </w:r>
    </w:p>
    <w:p w14:paraId="49A80669" w14:textId="1270650C" w:rsidR="0037642D" w:rsidRDefault="0037642D" w:rsidP="009A2B2C">
      <w:pPr>
        <w:pStyle w:val="ListParagraph"/>
        <w:numPr>
          <w:ilvl w:val="0"/>
          <w:numId w:val="5"/>
        </w:numPr>
        <w:ind w:left="0" w:firstLine="0"/>
        <w:contextualSpacing w:val="0"/>
        <w:rPr>
          <w:rFonts w:ascii="Arial" w:hAnsi="Arial" w:cs="Arial"/>
          <w:b/>
          <w:sz w:val="24"/>
          <w:szCs w:val="24"/>
        </w:rPr>
      </w:pPr>
      <w:r>
        <w:rPr>
          <w:rFonts w:ascii="Arial" w:hAnsi="Arial" w:cs="Arial"/>
          <w:b/>
          <w:sz w:val="24"/>
          <w:szCs w:val="24"/>
        </w:rPr>
        <w:t>To whom this policy applies</w:t>
      </w:r>
    </w:p>
    <w:p w14:paraId="5AEF438D" w14:textId="682B1B12" w:rsidR="0037642D" w:rsidRDefault="0037642D" w:rsidP="009A2B2C">
      <w:pPr>
        <w:pStyle w:val="ListParagraph"/>
        <w:numPr>
          <w:ilvl w:val="1"/>
          <w:numId w:val="5"/>
        </w:numPr>
        <w:ind w:left="709" w:hanging="709"/>
        <w:contextualSpacing w:val="0"/>
        <w:jc w:val="both"/>
        <w:rPr>
          <w:rFonts w:ascii="Arial" w:hAnsi="Arial" w:cs="Arial"/>
          <w:bCs/>
          <w:sz w:val="24"/>
          <w:szCs w:val="24"/>
        </w:rPr>
      </w:pPr>
      <w:r>
        <w:rPr>
          <w:rFonts w:ascii="Arial" w:hAnsi="Arial" w:cs="Arial"/>
          <w:bCs/>
          <w:sz w:val="24"/>
          <w:szCs w:val="24"/>
        </w:rPr>
        <w:t>This policy applied to anyone working for or on behalf of Yeovil Town Council whether in a paid, voluntary or commissioned capacity.</w:t>
      </w:r>
    </w:p>
    <w:p w14:paraId="3C6D0A29" w14:textId="7E01B53B" w:rsidR="0037642D" w:rsidRDefault="0037642D" w:rsidP="009A2B2C">
      <w:pPr>
        <w:pStyle w:val="ListParagraph"/>
        <w:numPr>
          <w:ilvl w:val="0"/>
          <w:numId w:val="5"/>
        </w:numPr>
        <w:ind w:left="0" w:firstLine="0"/>
        <w:contextualSpacing w:val="0"/>
        <w:rPr>
          <w:rFonts w:ascii="Arial" w:hAnsi="Arial" w:cs="Arial"/>
          <w:b/>
          <w:sz w:val="24"/>
          <w:szCs w:val="24"/>
        </w:rPr>
      </w:pPr>
      <w:r>
        <w:rPr>
          <w:rFonts w:ascii="Arial" w:hAnsi="Arial" w:cs="Arial"/>
          <w:b/>
          <w:sz w:val="24"/>
          <w:szCs w:val="24"/>
        </w:rPr>
        <w:t>Promoting a safe environment</w:t>
      </w:r>
    </w:p>
    <w:p w14:paraId="6A58B52B" w14:textId="277A2E61" w:rsidR="0037642D" w:rsidRDefault="0037642D" w:rsidP="009A2B2C">
      <w:pPr>
        <w:pStyle w:val="ListParagraph"/>
        <w:numPr>
          <w:ilvl w:val="1"/>
          <w:numId w:val="5"/>
        </w:numPr>
        <w:ind w:left="709" w:hanging="709"/>
        <w:contextualSpacing w:val="0"/>
        <w:jc w:val="both"/>
        <w:rPr>
          <w:rFonts w:ascii="Arial" w:hAnsi="Arial" w:cs="Arial"/>
          <w:bCs/>
          <w:sz w:val="24"/>
          <w:szCs w:val="24"/>
        </w:rPr>
      </w:pPr>
      <w:r>
        <w:rPr>
          <w:rFonts w:ascii="Arial" w:hAnsi="Arial" w:cs="Arial"/>
          <w:bCs/>
          <w:sz w:val="24"/>
          <w:szCs w:val="24"/>
        </w:rPr>
        <w:t xml:space="preserve">In order to promote a safe environment for children, young people and vulnerable </w:t>
      </w:r>
      <w:r w:rsidR="00FF48E8">
        <w:rPr>
          <w:rFonts w:ascii="Arial" w:hAnsi="Arial" w:cs="Arial"/>
          <w:bCs/>
          <w:sz w:val="24"/>
          <w:szCs w:val="24"/>
        </w:rPr>
        <w:t>adults</w:t>
      </w:r>
      <w:r>
        <w:rPr>
          <w:rFonts w:ascii="Arial" w:hAnsi="Arial" w:cs="Arial"/>
          <w:bCs/>
          <w:sz w:val="24"/>
          <w:szCs w:val="24"/>
        </w:rPr>
        <w:t xml:space="preserve">, Yeovil Town Council wishes to promote a safeguarding culture in its premises and activity areas. </w:t>
      </w:r>
      <w:r w:rsidR="00907052">
        <w:rPr>
          <w:rFonts w:ascii="Arial" w:hAnsi="Arial" w:cs="Arial"/>
          <w:bCs/>
          <w:sz w:val="24"/>
          <w:szCs w:val="24"/>
        </w:rPr>
        <w:t>To</w:t>
      </w:r>
      <w:r>
        <w:rPr>
          <w:rFonts w:ascii="Arial" w:hAnsi="Arial" w:cs="Arial"/>
          <w:bCs/>
          <w:sz w:val="24"/>
          <w:szCs w:val="24"/>
        </w:rPr>
        <w:t xml:space="preserve"> achieve this, Yeovil Town Council will:</w:t>
      </w:r>
    </w:p>
    <w:p w14:paraId="5713C394" w14:textId="32C011B7" w:rsidR="0037642D" w:rsidRDefault="0037642D" w:rsidP="00907052">
      <w:pPr>
        <w:pStyle w:val="ListParagraph"/>
        <w:numPr>
          <w:ilvl w:val="0"/>
          <w:numId w:val="27"/>
        </w:numPr>
        <w:ind w:left="1066" w:hanging="357"/>
        <w:contextualSpacing w:val="0"/>
        <w:jc w:val="both"/>
        <w:rPr>
          <w:rFonts w:ascii="Arial" w:hAnsi="Arial" w:cs="Arial"/>
          <w:bCs/>
          <w:sz w:val="24"/>
          <w:szCs w:val="24"/>
        </w:rPr>
      </w:pPr>
      <w:r>
        <w:rPr>
          <w:rFonts w:ascii="Arial" w:hAnsi="Arial" w:cs="Arial"/>
          <w:bCs/>
          <w:sz w:val="24"/>
          <w:szCs w:val="24"/>
        </w:rPr>
        <w:t xml:space="preserve">Provide safe </w:t>
      </w:r>
      <w:r w:rsidR="00FF48E8">
        <w:rPr>
          <w:rFonts w:ascii="Arial" w:hAnsi="Arial" w:cs="Arial"/>
          <w:bCs/>
          <w:sz w:val="24"/>
          <w:szCs w:val="24"/>
        </w:rPr>
        <w:t>facilities</w:t>
      </w:r>
      <w:r>
        <w:rPr>
          <w:rFonts w:ascii="Arial" w:hAnsi="Arial" w:cs="Arial"/>
          <w:bCs/>
          <w:sz w:val="24"/>
          <w:szCs w:val="24"/>
        </w:rPr>
        <w:t xml:space="preserve"> and undertake regular safety assessments</w:t>
      </w:r>
    </w:p>
    <w:p w14:paraId="7F0392D7" w14:textId="6373C2A2" w:rsidR="00FF48E8" w:rsidRDefault="00FF48E8" w:rsidP="00907052">
      <w:pPr>
        <w:pStyle w:val="ListParagraph"/>
        <w:numPr>
          <w:ilvl w:val="0"/>
          <w:numId w:val="27"/>
        </w:numPr>
        <w:ind w:left="1066" w:hanging="357"/>
        <w:contextualSpacing w:val="0"/>
        <w:jc w:val="both"/>
        <w:rPr>
          <w:rFonts w:ascii="Arial" w:hAnsi="Arial" w:cs="Arial"/>
          <w:bCs/>
          <w:sz w:val="24"/>
          <w:szCs w:val="24"/>
        </w:rPr>
      </w:pPr>
      <w:r>
        <w:rPr>
          <w:rFonts w:ascii="Arial" w:hAnsi="Arial" w:cs="Arial"/>
          <w:bCs/>
          <w:sz w:val="24"/>
          <w:szCs w:val="24"/>
        </w:rPr>
        <w:t>Ensure that employees and councillors are award of safeguarding expectations</w:t>
      </w:r>
    </w:p>
    <w:p w14:paraId="00E1E601" w14:textId="4D287659" w:rsidR="00FF48E8" w:rsidRDefault="00FF48E8" w:rsidP="00907052">
      <w:pPr>
        <w:pStyle w:val="ListParagraph"/>
        <w:numPr>
          <w:ilvl w:val="0"/>
          <w:numId w:val="27"/>
        </w:numPr>
        <w:ind w:left="1066" w:hanging="357"/>
        <w:contextualSpacing w:val="0"/>
        <w:jc w:val="both"/>
        <w:rPr>
          <w:rFonts w:ascii="Arial" w:hAnsi="Arial" w:cs="Arial"/>
          <w:bCs/>
          <w:sz w:val="24"/>
          <w:szCs w:val="24"/>
        </w:rPr>
      </w:pPr>
      <w:r>
        <w:rPr>
          <w:rFonts w:ascii="Arial" w:hAnsi="Arial" w:cs="Arial"/>
          <w:bCs/>
          <w:sz w:val="24"/>
          <w:szCs w:val="24"/>
        </w:rPr>
        <w:t>Make available on public noticeboards and to employees and councillors relevant contact details.</w:t>
      </w:r>
    </w:p>
    <w:p w14:paraId="24510303" w14:textId="123B4FDF" w:rsidR="00FF48E8" w:rsidRDefault="00FF48E8" w:rsidP="009A2B2C">
      <w:pPr>
        <w:pStyle w:val="ListParagraph"/>
        <w:numPr>
          <w:ilvl w:val="1"/>
          <w:numId w:val="5"/>
        </w:numPr>
        <w:ind w:left="709" w:hanging="709"/>
        <w:jc w:val="both"/>
        <w:rPr>
          <w:rFonts w:ascii="Arial" w:hAnsi="Arial" w:cs="Arial"/>
          <w:bCs/>
          <w:sz w:val="24"/>
          <w:szCs w:val="24"/>
        </w:rPr>
      </w:pPr>
      <w:r>
        <w:rPr>
          <w:rFonts w:ascii="Arial" w:hAnsi="Arial" w:cs="Arial"/>
          <w:bCs/>
          <w:sz w:val="24"/>
          <w:szCs w:val="24"/>
        </w:rPr>
        <w:t>Employees, councillors and volunteers all have a duty to protect children, young people and vulnerable adults but are not responsible for deciding whether abuse is taking place. If they have concerns, these should be passed on to the authorities as detailed below as soon as possible.</w:t>
      </w:r>
    </w:p>
    <w:p w14:paraId="7BF7A241" w14:textId="42AC67F2" w:rsidR="00FF48E8" w:rsidRDefault="00FF48E8" w:rsidP="009A2B2C">
      <w:pPr>
        <w:pStyle w:val="ListParagraph"/>
        <w:numPr>
          <w:ilvl w:val="0"/>
          <w:numId w:val="5"/>
        </w:numPr>
        <w:ind w:left="0" w:firstLine="0"/>
        <w:contextualSpacing w:val="0"/>
        <w:rPr>
          <w:rFonts w:ascii="Arial" w:hAnsi="Arial" w:cs="Arial"/>
          <w:b/>
          <w:sz w:val="24"/>
          <w:szCs w:val="24"/>
        </w:rPr>
      </w:pPr>
      <w:r>
        <w:rPr>
          <w:rFonts w:ascii="Arial" w:hAnsi="Arial" w:cs="Arial"/>
          <w:b/>
          <w:sz w:val="24"/>
          <w:szCs w:val="24"/>
        </w:rPr>
        <w:lastRenderedPageBreak/>
        <w:t>Allegations against staff and volunteers</w:t>
      </w:r>
    </w:p>
    <w:p w14:paraId="6B1C908B" w14:textId="3E4276A6" w:rsidR="00236ED5" w:rsidRDefault="00236ED5" w:rsidP="00907052">
      <w:pPr>
        <w:pStyle w:val="ListParagraph"/>
        <w:numPr>
          <w:ilvl w:val="1"/>
          <w:numId w:val="5"/>
        </w:numPr>
        <w:ind w:left="709" w:hanging="709"/>
        <w:contextualSpacing w:val="0"/>
        <w:jc w:val="both"/>
        <w:rPr>
          <w:rFonts w:ascii="Arial" w:hAnsi="Arial" w:cs="Arial"/>
          <w:bCs/>
          <w:sz w:val="24"/>
          <w:szCs w:val="24"/>
        </w:rPr>
      </w:pPr>
      <w:r>
        <w:rPr>
          <w:rFonts w:ascii="Arial" w:hAnsi="Arial" w:cs="Arial"/>
          <w:bCs/>
          <w:sz w:val="24"/>
          <w:szCs w:val="24"/>
        </w:rPr>
        <w:t>All staff should take care not to place themselves in a vuln</w:t>
      </w:r>
      <w:r w:rsidR="00DC3571">
        <w:rPr>
          <w:rFonts w:ascii="Arial" w:hAnsi="Arial" w:cs="Arial"/>
          <w:bCs/>
          <w:sz w:val="24"/>
          <w:szCs w:val="24"/>
        </w:rPr>
        <w:t xml:space="preserve">erable position with a child or vulnerable adult. It is always advisable for interview or work with individual children or parents to be </w:t>
      </w:r>
      <w:r w:rsidR="00F50EA9">
        <w:rPr>
          <w:rFonts w:ascii="Arial" w:hAnsi="Arial" w:cs="Arial"/>
          <w:bCs/>
          <w:sz w:val="24"/>
          <w:szCs w:val="24"/>
        </w:rPr>
        <w:t>conducted</w:t>
      </w:r>
      <w:r w:rsidR="00DC3571">
        <w:rPr>
          <w:rFonts w:ascii="Arial" w:hAnsi="Arial" w:cs="Arial"/>
          <w:bCs/>
          <w:sz w:val="24"/>
          <w:szCs w:val="24"/>
        </w:rPr>
        <w:t xml:space="preserve"> in view of other adults.</w:t>
      </w:r>
    </w:p>
    <w:p w14:paraId="2F317E89" w14:textId="3C6EB4EE" w:rsidR="00DC3571" w:rsidRDefault="00DC3571" w:rsidP="00907052">
      <w:pPr>
        <w:pStyle w:val="ListParagraph"/>
        <w:numPr>
          <w:ilvl w:val="1"/>
          <w:numId w:val="5"/>
        </w:numPr>
        <w:ind w:left="709" w:hanging="709"/>
        <w:contextualSpacing w:val="0"/>
        <w:jc w:val="both"/>
        <w:rPr>
          <w:rFonts w:ascii="Arial" w:hAnsi="Arial" w:cs="Arial"/>
          <w:bCs/>
          <w:sz w:val="24"/>
          <w:szCs w:val="24"/>
        </w:rPr>
      </w:pPr>
      <w:r>
        <w:rPr>
          <w:rFonts w:ascii="Arial" w:hAnsi="Arial" w:cs="Arial"/>
          <w:bCs/>
          <w:sz w:val="24"/>
          <w:szCs w:val="24"/>
        </w:rPr>
        <w:t xml:space="preserve">No attempt should be made to </w:t>
      </w:r>
      <w:r w:rsidR="00F50EA9">
        <w:rPr>
          <w:rFonts w:ascii="Arial" w:hAnsi="Arial" w:cs="Arial"/>
          <w:bCs/>
          <w:sz w:val="24"/>
          <w:szCs w:val="24"/>
        </w:rPr>
        <w:t>investigate</w:t>
      </w:r>
      <w:r>
        <w:rPr>
          <w:rFonts w:ascii="Arial" w:hAnsi="Arial" w:cs="Arial"/>
          <w:bCs/>
          <w:sz w:val="24"/>
          <w:szCs w:val="24"/>
        </w:rPr>
        <w:t xml:space="preserve"> or act on any allegation before </w:t>
      </w:r>
      <w:r w:rsidR="00F50EA9">
        <w:rPr>
          <w:rFonts w:ascii="Arial" w:hAnsi="Arial" w:cs="Arial"/>
          <w:bCs/>
          <w:sz w:val="24"/>
          <w:szCs w:val="24"/>
        </w:rPr>
        <w:t>consultation</w:t>
      </w:r>
      <w:r>
        <w:rPr>
          <w:rFonts w:ascii="Arial" w:hAnsi="Arial" w:cs="Arial"/>
          <w:bCs/>
          <w:sz w:val="24"/>
          <w:szCs w:val="24"/>
        </w:rPr>
        <w:t xml:space="preserve"> with the following:</w:t>
      </w:r>
    </w:p>
    <w:p w14:paraId="5FBAD4CA" w14:textId="23FF6665" w:rsidR="00DC3571" w:rsidRPr="008B0018" w:rsidRDefault="00DC3571" w:rsidP="009A2B2C">
      <w:pPr>
        <w:pStyle w:val="ListParagraph"/>
        <w:numPr>
          <w:ilvl w:val="0"/>
          <w:numId w:val="23"/>
        </w:numPr>
        <w:ind w:left="1069"/>
        <w:jc w:val="both"/>
        <w:rPr>
          <w:rFonts w:ascii="Arial" w:hAnsi="Arial" w:cs="Arial"/>
          <w:bCs/>
          <w:sz w:val="24"/>
          <w:szCs w:val="24"/>
        </w:rPr>
      </w:pPr>
      <w:r w:rsidRPr="008B0018">
        <w:rPr>
          <w:rFonts w:ascii="Arial" w:hAnsi="Arial" w:cs="Arial"/>
          <w:bCs/>
          <w:sz w:val="24"/>
          <w:szCs w:val="24"/>
        </w:rPr>
        <w:t>Somerset Children’s Social Care</w:t>
      </w:r>
    </w:p>
    <w:p w14:paraId="18080523" w14:textId="2B1C6CC1" w:rsidR="00DC3571" w:rsidRPr="008B0018" w:rsidRDefault="00F50EA9" w:rsidP="009A2B2C">
      <w:pPr>
        <w:pStyle w:val="ListParagraph"/>
        <w:numPr>
          <w:ilvl w:val="1"/>
          <w:numId w:val="24"/>
        </w:numPr>
        <w:ind w:left="1789"/>
        <w:jc w:val="both"/>
        <w:rPr>
          <w:rFonts w:ascii="Arial" w:hAnsi="Arial" w:cs="Arial"/>
          <w:bCs/>
          <w:sz w:val="24"/>
          <w:szCs w:val="24"/>
        </w:rPr>
      </w:pPr>
      <w:r w:rsidRPr="008B0018">
        <w:rPr>
          <w:rFonts w:ascii="Arial" w:hAnsi="Arial" w:cs="Arial"/>
          <w:bCs/>
          <w:sz w:val="24"/>
          <w:szCs w:val="24"/>
        </w:rPr>
        <w:t>Initial</w:t>
      </w:r>
      <w:r w:rsidR="00DC3571" w:rsidRPr="008B0018">
        <w:rPr>
          <w:rFonts w:ascii="Arial" w:hAnsi="Arial" w:cs="Arial"/>
          <w:bCs/>
          <w:sz w:val="24"/>
          <w:szCs w:val="24"/>
        </w:rPr>
        <w:t xml:space="preserve"> Response Service – 0300 123 2224</w:t>
      </w:r>
    </w:p>
    <w:p w14:paraId="52EA94E9" w14:textId="7236CE40" w:rsidR="00DC3571" w:rsidRPr="008B0018" w:rsidRDefault="00DC3571" w:rsidP="00907052">
      <w:pPr>
        <w:pStyle w:val="ListParagraph"/>
        <w:numPr>
          <w:ilvl w:val="1"/>
          <w:numId w:val="24"/>
        </w:numPr>
        <w:ind w:left="1786" w:hanging="357"/>
        <w:contextualSpacing w:val="0"/>
        <w:jc w:val="both"/>
        <w:rPr>
          <w:rFonts w:ascii="Arial" w:hAnsi="Arial" w:cs="Arial"/>
          <w:bCs/>
          <w:sz w:val="24"/>
          <w:szCs w:val="24"/>
        </w:rPr>
      </w:pPr>
      <w:r w:rsidRPr="008B0018">
        <w:rPr>
          <w:rFonts w:ascii="Arial" w:hAnsi="Arial" w:cs="Arial"/>
          <w:bCs/>
          <w:sz w:val="24"/>
          <w:szCs w:val="24"/>
        </w:rPr>
        <w:t>Emergency Duty Team – 0300 123 2327</w:t>
      </w:r>
    </w:p>
    <w:p w14:paraId="3B93716D" w14:textId="6C34D436" w:rsidR="007212DA" w:rsidRPr="008B0018" w:rsidRDefault="007212DA" w:rsidP="009A2B2C">
      <w:pPr>
        <w:pStyle w:val="ListParagraph"/>
        <w:numPr>
          <w:ilvl w:val="0"/>
          <w:numId w:val="23"/>
        </w:numPr>
        <w:ind w:left="1069"/>
        <w:jc w:val="both"/>
        <w:rPr>
          <w:rFonts w:ascii="Arial" w:hAnsi="Arial" w:cs="Arial"/>
          <w:bCs/>
          <w:sz w:val="24"/>
          <w:szCs w:val="24"/>
        </w:rPr>
      </w:pPr>
      <w:r w:rsidRPr="008B0018">
        <w:rPr>
          <w:rFonts w:ascii="Arial" w:hAnsi="Arial" w:cs="Arial"/>
          <w:bCs/>
          <w:sz w:val="24"/>
          <w:szCs w:val="24"/>
        </w:rPr>
        <w:t>Somerset Adult Social Care</w:t>
      </w:r>
    </w:p>
    <w:p w14:paraId="41BE06B1" w14:textId="3B372AC9" w:rsidR="007212DA" w:rsidRPr="008B0018" w:rsidRDefault="007212DA" w:rsidP="009A2B2C">
      <w:pPr>
        <w:pStyle w:val="ListParagraph"/>
        <w:numPr>
          <w:ilvl w:val="1"/>
          <w:numId w:val="25"/>
        </w:numPr>
        <w:ind w:left="1789"/>
        <w:jc w:val="both"/>
        <w:rPr>
          <w:rFonts w:ascii="Arial" w:hAnsi="Arial" w:cs="Arial"/>
          <w:bCs/>
          <w:sz w:val="24"/>
          <w:szCs w:val="24"/>
        </w:rPr>
      </w:pPr>
      <w:r w:rsidRPr="008B0018">
        <w:rPr>
          <w:rFonts w:ascii="Arial" w:hAnsi="Arial" w:cs="Arial"/>
          <w:bCs/>
          <w:sz w:val="24"/>
          <w:szCs w:val="24"/>
        </w:rPr>
        <w:t>Initial Response Service – 0300 123 2224</w:t>
      </w:r>
    </w:p>
    <w:p w14:paraId="1D5A6FB1" w14:textId="0591AD3A" w:rsidR="007212DA" w:rsidRPr="008B0018" w:rsidRDefault="007212DA" w:rsidP="00907052">
      <w:pPr>
        <w:pStyle w:val="ListParagraph"/>
        <w:numPr>
          <w:ilvl w:val="1"/>
          <w:numId w:val="25"/>
        </w:numPr>
        <w:ind w:left="1786" w:hanging="357"/>
        <w:contextualSpacing w:val="0"/>
        <w:jc w:val="both"/>
        <w:rPr>
          <w:rFonts w:ascii="Arial" w:hAnsi="Arial" w:cs="Arial"/>
          <w:bCs/>
          <w:sz w:val="24"/>
          <w:szCs w:val="24"/>
        </w:rPr>
      </w:pPr>
      <w:r w:rsidRPr="008B0018">
        <w:rPr>
          <w:rFonts w:ascii="Arial" w:hAnsi="Arial" w:cs="Arial"/>
          <w:bCs/>
          <w:sz w:val="24"/>
          <w:szCs w:val="24"/>
        </w:rPr>
        <w:t>Out of Hours: Adult and Mental Health- 01823 368244</w:t>
      </w:r>
    </w:p>
    <w:p w14:paraId="40AF4437" w14:textId="17257512" w:rsidR="007212DA" w:rsidRPr="008B0018" w:rsidRDefault="007212DA" w:rsidP="009A2B2C">
      <w:pPr>
        <w:pStyle w:val="ListParagraph"/>
        <w:numPr>
          <w:ilvl w:val="0"/>
          <w:numId w:val="23"/>
        </w:numPr>
        <w:ind w:left="1069"/>
        <w:jc w:val="both"/>
        <w:rPr>
          <w:rFonts w:ascii="Arial" w:hAnsi="Arial" w:cs="Arial"/>
          <w:bCs/>
          <w:sz w:val="24"/>
          <w:szCs w:val="24"/>
        </w:rPr>
      </w:pPr>
      <w:r w:rsidRPr="008B0018">
        <w:rPr>
          <w:rFonts w:ascii="Arial" w:hAnsi="Arial" w:cs="Arial"/>
          <w:bCs/>
          <w:sz w:val="24"/>
          <w:szCs w:val="24"/>
        </w:rPr>
        <w:t>Area -wide</w:t>
      </w:r>
    </w:p>
    <w:p w14:paraId="1308E54B" w14:textId="6EA30A1F" w:rsidR="007212DA" w:rsidRPr="008B0018" w:rsidRDefault="007212DA" w:rsidP="009A2B2C">
      <w:pPr>
        <w:pStyle w:val="ListParagraph"/>
        <w:numPr>
          <w:ilvl w:val="1"/>
          <w:numId w:val="26"/>
        </w:numPr>
        <w:ind w:left="1789"/>
        <w:jc w:val="both"/>
        <w:rPr>
          <w:rFonts w:ascii="Arial" w:hAnsi="Arial" w:cs="Arial"/>
          <w:bCs/>
          <w:sz w:val="24"/>
          <w:szCs w:val="24"/>
        </w:rPr>
      </w:pPr>
      <w:r w:rsidRPr="008B0018">
        <w:rPr>
          <w:rFonts w:ascii="Arial" w:hAnsi="Arial" w:cs="Arial"/>
          <w:bCs/>
          <w:sz w:val="24"/>
          <w:szCs w:val="24"/>
        </w:rPr>
        <w:t>Avon and Somerset Police – 101</w:t>
      </w:r>
    </w:p>
    <w:p w14:paraId="357E924D" w14:textId="056F1A03" w:rsidR="007212DA" w:rsidRPr="008B0018" w:rsidRDefault="007212DA" w:rsidP="009A2B2C">
      <w:pPr>
        <w:pStyle w:val="ListParagraph"/>
        <w:numPr>
          <w:ilvl w:val="1"/>
          <w:numId w:val="26"/>
        </w:numPr>
        <w:ind w:left="1789"/>
        <w:jc w:val="both"/>
        <w:rPr>
          <w:rFonts w:ascii="Arial" w:hAnsi="Arial" w:cs="Arial"/>
          <w:bCs/>
          <w:sz w:val="24"/>
          <w:szCs w:val="24"/>
        </w:rPr>
      </w:pPr>
      <w:r w:rsidRPr="008B0018">
        <w:rPr>
          <w:rFonts w:ascii="Arial" w:hAnsi="Arial" w:cs="Arial"/>
          <w:bCs/>
          <w:sz w:val="24"/>
          <w:szCs w:val="24"/>
        </w:rPr>
        <w:t>NSPCC Helpline – 0808 800 5000</w:t>
      </w:r>
    </w:p>
    <w:p w14:paraId="1245A41C" w14:textId="46A4CC1C" w:rsidR="007212DA" w:rsidRPr="008B0018" w:rsidRDefault="007212DA" w:rsidP="009A2B2C">
      <w:pPr>
        <w:ind w:left="720"/>
        <w:jc w:val="both"/>
        <w:rPr>
          <w:rFonts w:ascii="Arial" w:hAnsi="Arial" w:cs="Arial"/>
          <w:bCs/>
          <w:sz w:val="24"/>
          <w:szCs w:val="24"/>
        </w:rPr>
      </w:pPr>
      <w:r w:rsidRPr="008B0018">
        <w:rPr>
          <w:rFonts w:ascii="Arial" w:hAnsi="Arial" w:cs="Arial"/>
          <w:b/>
          <w:sz w:val="24"/>
          <w:szCs w:val="24"/>
        </w:rPr>
        <w:t>You should always call 999 in an emergency</w:t>
      </w:r>
      <w:r w:rsidRPr="008B0018">
        <w:rPr>
          <w:rFonts w:ascii="Arial" w:hAnsi="Arial" w:cs="Arial"/>
          <w:bCs/>
          <w:sz w:val="24"/>
          <w:szCs w:val="24"/>
        </w:rPr>
        <w:t xml:space="preserve"> – for example when someone’s life is at risk or someone is seriously injured or critically ill.</w:t>
      </w:r>
    </w:p>
    <w:p w14:paraId="109360CF" w14:textId="3ACCFF4E" w:rsidR="00036893" w:rsidRDefault="00036893" w:rsidP="009A2B2C">
      <w:pPr>
        <w:pStyle w:val="ListParagraph"/>
        <w:numPr>
          <w:ilvl w:val="0"/>
          <w:numId w:val="5"/>
        </w:numPr>
        <w:ind w:left="0" w:firstLine="0"/>
        <w:contextualSpacing w:val="0"/>
        <w:rPr>
          <w:rFonts w:ascii="Arial" w:hAnsi="Arial" w:cs="Arial"/>
          <w:b/>
          <w:sz w:val="24"/>
          <w:szCs w:val="24"/>
        </w:rPr>
      </w:pPr>
      <w:r>
        <w:rPr>
          <w:rFonts w:ascii="Arial" w:hAnsi="Arial" w:cs="Arial"/>
          <w:b/>
          <w:sz w:val="24"/>
          <w:szCs w:val="24"/>
        </w:rPr>
        <w:t>Whistleblowing</w:t>
      </w:r>
    </w:p>
    <w:p w14:paraId="73B92E03" w14:textId="300208B2" w:rsidR="00036893" w:rsidRDefault="00036893" w:rsidP="00907052">
      <w:pPr>
        <w:pStyle w:val="ListParagraph"/>
        <w:numPr>
          <w:ilvl w:val="1"/>
          <w:numId w:val="5"/>
        </w:numPr>
        <w:ind w:left="709" w:hanging="709"/>
        <w:contextualSpacing w:val="0"/>
        <w:jc w:val="both"/>
        <w:rPr>
          <w:rFonts w:ascii="Arial" w:hAnsi="Arial" w:cs="Arial"/>
          <w:bCs/>
          <w:sz w:val="24"/>
          <w:szCs w:val="24"/>
        </w:rPr>
      </w:pPr>
      <w:r>
        <w:rPr>
          <w:rFonts w:ascii="Arial" w:hAnsi="Arial" w:cs="Arial"/>
          <w:bCs/>
          <w:sz w:val="24"/>
          <w:szCs w:val="24"/>
        </w:rPr>
        <w:t>We recognise that children or vulnerable adults cannot be expected to raise concerns in an environment where staff or volunteers fail to do so.</w:t>
      </w:r>
    </w:p>
    <w:p w14:paraId="591450AE" w14:textId="469C1631" w:rsidR="00036893" w:rsidRDefault="00036893" w:rsidP="009A2B2C">
      <w:pPr>
        <w:pStyle w:val="ListParagraph"/>
        <w:numPr>
          <w:ilvl w:val="1"/>
          <w:numId w:val="5"/>
        </w:numPr>
        <w:ind w:left="709" w:hanging="709"/>
        <w:contextualSpacing w:val="0"/>
        <w:jc w:val="both"/>
        <w:rPr>
          <w:rFonts w:ascii="Arial" w:hAnsi="Arial" w:cs="Arial"/>
          <w:bCs/>
          <w:sz w:val="24"/>
          <w:szCs w:val="24"/>
        </w:rPr>
      </w:pPr>
      <w:r>
        <w:rPr>
          <w:rFonts w:ascii="Arial" w:hAnsi="Arial" w:cs="Arial"/>
          <w:bCs/>
          <w:sz w:val="24"/>
          <w:szCs w:val="24"/>
        </w:rPr>
        <w:t xml:space="preserve">All staff and volunteers should be aware of their </w:t>
      </w:r>
      <w:r w:rsidR="0081619F">
        <w:rPr>
          <w:rFonts w:ascii="Arial" w:hAnsi="Arial" w:cs="Arial"/>
          <w:bCs/>
          <w:sz w:val="24"/>
          <w:szCs w:val="24"/>
        </w:rPr>
        <w:t>duty</w:t>
      </w:r>
      <w:r>
        <w:rPr>
          <w:rFonts w:ascii="Arial" w:hAnsi="Arial" w:cs="Arial"/>
          <w:bCs/>
          <w:sz w:val="24"/>
          <w:szCs w:val="24"/>
        </w:rPr>
        <w:t xml:space="preserve"> to raise concerns about the attitude or actions of colleagues and appropriate advice will be south from the Social Care teams at Somerset County Council.</w:t>
      </w:r>
    </w:p>
    <w:p w14:paraId="0BF8F718" w14:textId="1DC53315" w:rsidR="008A575F" w:rsidRDefault="008A575F" w:rsidP="009A2B2C">
      <w:pPr>
        <w:pStyle w:val="ListParagraph"/>
        <w:numPr>
          <w:ilvl w:val="0"/>
          <w:numId w:val="5"/>
        </w:numPr>
        <w:ind w:left="0" w:firstLine="0"/>
        <w:contextualSpacing w:val="0"/>
        <w:rPr>
          <w:rFonts w:ascii="Arial" w:hAnsi="Arial" w:cs="Arial"/>
          <w:b/>
          <w:sz w:val="24"/>
          <w:szCs w:val="24"/>
        </w:rPr>
      </w:pPr>
      <w:r>
        <w:rPr>
          <w:rFonts w:ascii="Arial" w:hAnsi="Arial" w:cs="Arial"/>
          <w:b/>
          <w:sz w:val="24"/>
          <w:szCs w:val="24"/>
        </w:rPr>
        <w:t>What should be a cause for concern</w:t>
      </w:r>
    </w:p>
    <w:p w14:paraId="28EF3CBF" w14:textId="0F3204ED" w:rsidR="008B0018" w:rsidRDefault="008B0018" w:rsidP="009A2B2C">
      <w:pPr>
        <w:pStyle w:val="ListParagraph"/>
        <w:numPr>
          <w:ilvl w:val="1"/>
          <w:numId w:val="5"/>
        </w:numPr>
        <w:ind w:left="709" w:hanging="709"/>
        <w:contextualSpacing w:val="0"/>
        <w:jc w:val="both"/>
        <w:rPr>
          <w:rFonts w:ascii="Arial" w:hAnsi="Arial" w:cs="Arial"/>
          <w:bCs/>
          <w:sz w:val="24"/>
          <w:szCs w:val="24"/>
        </w:rPr>
      </w:pPr>
      <w:r w:rsidRPr="008B0018">
        <w:rPr>
          <w:rFonts w:ascii="Arial" w:hAnsi="Arial" w:cs="Arial"/>
          <w:bCs/>
          <w:sz w:val="24"/>
          <w:szCs w:val="24"/>
        </w:rPr>
        <w:t xml:space="preserve">Staff and volunteers should be concerned by any behaviour, action or inaction, which significantly harms the physical and/or emotional development of a child or a vulnerable adult. A child or vulnerable adult may be abused by parents, other relatives or carers, professionals and their peers, and abuse can occur in any family OR in any other area of society, regardless of social class, wealth or geographical location.   </w:t>
      </w:r>
    </w:p>
    <w:p w14:paraId="7CFA284D" w14:textId="308771C7" w:rsidR="008B0018" w:rsidRPr="008B0018" w:rsidRDefault="008B0018" w:rsidP="00907052">
      <w:pPr>
        <w:pStyle w:val="ListParagraph"/>
        <w:numPr>
          <w:ilvl w:val="1"/>
          <w:numId w:val="5"/>
        </w:numPr>
        <w:ind w:left="709" w:hanging="709"/>
        <w:contextualSpacing w:val="0"/>
        <w:jc w:val="both"/>
        <w:rPr>
          <w:rFonts w:ascii="Arial" w:hAnsi="Arial" w:cs="Arial"/>
          <w:bCs/>
          <w:sz w:val="24"/>
          <w:szCs w:val="24"/>
        </w:rPr>
      </w:pPr>
      <w:r w:rsidRPr="008B0018">
        <w:rPr>
          <w:rFonts w:ascii="Arial" w:hAnsi="Arial" w:cs="Arial"/>
          <w:bCs/>
          <w:sz w:val="24"/>
          <w:szCs w:val="24"/>
        </w:rPr>
        <w:t xml:space="preserve">Abuse falls into four main categories:   </w:t>
      </w:r>
    </w:p>
    <w:p w14:paraId="7CA1BA71" w14:textId="77777777" w:rsidR="008B0018" w:rsidRDefault="008B0018" w:rsidP="00907052">
      <w:pPr>
        <w:pStyle w:val="ListParagraph"/>
        <w:numPr>
          <w:ilvl w:val="0"/>
          <w:numId w:val="28"/>
        </w:numPr>
        <w:ind w:left="1066" w:hanging="357"/>
        <w:contextualSpacing w:val="0"/>
        <w:jc w:val="both"/>
        <w:rPr>
          <w:rFonts w:ascii="Arial" w:hAnsi="Arial" w:cs="Arial"/>
          <w:bCs/>
          <w:sz w:val="24"/>
          <w:szCs w:val="24"/>
        </w:rPr>
      </w:pPr>
      <w:r w:rsidRPr="008B0018">
        <w:rPr>
          <w:rFonts w:ascii="Arial" w:hAnsi="Arial" w:cs="Arial"/>
          <w:bCs/>
          <w:sz w:val="24"/>
          <w:szCs w:val="24"/>
        </w:rPr>
        <w:t>physical abuse</w:t>
      </w:r>
    </w:p>
    <w:p w14:paraId="198FB664" w14:textId="77777777" w:rsidR="008B0018" w:rsidRDefault="008B0018" w:rsidP="00907052">
      <w:pPr>
        <w:pStyle w:val="ListParagraph"/>
        <w:numPr>
          <w:ilvl w:val="0"/>
          <w:numId w:val="28"/>
        </w:numPr>
        <w:ind w:left="1066" w:hanging="357"/>
        <w:contextualSpacing w:val="0"/>
        <w:jc w:val="both"/>
        <w:rPr>
          <w:rFonts w:ascii="Arial" w:hAnsi="Arial" w:cs="Arial"/>
          <w:bCs/>
          <w:sz w:val="24"/>
          <w:szCs w:val="24"/>
        </w:rPr>
      </w:pPr>
      <w:r w:rsidRPr="008B0018">
        <w:rPr>
          <w:rFonts w:ascii="Arial" w:hAnsi="Arial" w:cs="Arial"/>
          <w:bCs/>
          <w:sz w:val="24"/>
          <w:szCs w:val="24"/>
        </w:rPr>
        <w:t>emotional abuse</w:t>
      </w:r>
    </w:p>
    <w:p w14:paraId="69D24529" w14:textId="77777777" w:rsidR="008B0018" w:rsidRDefault="008B0018" w:rsidP="00907052">
      <w:pPr>
        <w:pStyle w:val="ListParagraph"/>
        <w:numPr>
          <w:ilvl w:val="0"/>
          <w:numId w:val="28"/>
        </w:numPr>
        <w:ind w:left="1066" w:hanging="357"/>
        <w:contextualSpacing w:val="0"/>
        <w:jc w:val="both"/>
        <w:rPr>
          <w:rFonts w:ascii="Arial" w:hAnsi="Arial" w:cs="Arial"/>
          <w:bCs/>
          <w:sz w:val="24"/>
          <w:szCs w:val="24"/>
        </w:rPr>
      </w:pPr>
      <w:r w:rsidRPr="008B0018">
        <w:rPr>
          <w:rFonts w:ascii="Arial" w:hAnsi="Arial" w:cs="Arial"/>
          <w:bCs/>
          <w:sz w:val="24"/>
          <w:szCs w:val="24"/>
        </w:rPr>
        <w:t>sexual abuse</w:t>
      </w:r>
    </w:p>
    <w:p w14:paraId="0BD2781A" w14:textId="77777777" w:rsidR="008B0018" w:rsidRDefault="008B0018" w:rsidP="00907052">
      <w:pPr>
        <w:pStyle w:val="ListParagraph"/>
        <w:numPr>
          <w:ilvl w:val="0"/>
          <w:numId w:val="28"/>
        </w:numPr>
        <w:ind w:left="1066" w:hanging="357"/>
        <w:contextualSpacing w:val="0"/>
        <w:jc w:val="both"/>
        <w:rPr>
          <w:rFonts w:ascii="Arial" w:hAnsi="Arial" w:cs="Arial"/>
          <w:bCs/>
          <w:sz w:val="24"/>
          <w:szCs w:val="24"/>
        </w:rPr>
      </w:pPr>
      <w:r w:rsidRPr="008B0018">
        <w:rPr>
          <w:rFonts w:ascii="Arial" w:hAnsi="Arial" w:cs="Arial"/>
          <w:bCs/>
          <w:sz w:val="24"/>
          <w:szCs w:val="24"/>
        </w:rPr>
        <w:lastRenderedPageBreak/>
        <w:t xml:space="preserve">financial abuse </w:t>
      </w:r>
    </w:p>
    <w:p w14:paraId="23E905AA" w14:textId="12957C69" w:rsidR="008B0018" w:rsidRPr="008B0018" w:rsidRDefault="008B0018" w:rsidP="00907052">
      <w:pPr>
        <w:pStyle w:val="ListParagraph"/>
        <w:numPr>
          <w:ilvl w:val="0"/>
          <w:numId w:val="28"/>
        </w:numPr>
        <w:ind w:left="1066" w:hanging="357"/>
        <w:contextualSpacing w:val="0"/>
        <w:jc w:val="both"/>
        <w:rPr>
          <w:rFonts w:ascii="Arial" w:hAnsi="Arial" w:cs="Arial"/>
          <w:bCs/>
          <w:sz w:val="24"/>
          <w:szCs w:val="24"/>
        </w:rPr>
      </w:pPr>
      <w:r w:rsidRPr="008B0018">
        <w:rPr>
          <w:rFonts w:ascii="Arial" w:hAnsi="Arial" w:cs="Arial"/>
          <w:bCs/>
          <w:sz w:val="24"/>
          <w:szCs w:val="24"/>
        </w:rPr>
        <w:t xml:space="preserve">neglect  </w:t>
      </w:r>
    </w:p>
    <w:p w14:paraId="3D8B0F9E" w14:textId="1B0F8EDB" w:rsidR="008B0018" w:rsidRPr="008B0018" w:rsidRDefault="008B0018" w:rsidP="00907052">
      <w:pPr>
        <w:pStyle w:val="ListParagraph"/>
        <w:numPr>
          <w:ilvl w:val="1"/>
          <w:numId w:val="5"/>
        </w:numPr>
        <w:ind w:left="709" w:hanging="709"/>
        <w:contextualSpacing w:val="0"/>
        <w:jc w:val="both"/>
        <w:rPr>
          <w:rFonts w:ascii="Arial" w:hAnsi="Arial" w:cs="Arial"/>
          <w:bCs/>
          <w:sz w:val="24"/>
          <w:szCs w:val="24"/>
        </w:rPr>
      </w:pPr>
      <w:r w:rsidRPr="008B0018">
        <w:rPr>
          <w:rFonts w:ascii="Arial" w:hAnsi="Arial" w:cs="Arial"/>
          <w:bCs/>
          <w:sz w:val="24"/>
          <w:szCs w:val="24"/>
        </w:rPr>
        <w:t xml:space="preserve">All staff and volunteers need to have an awareness that there are many other forms of abuse ranging from Child Sexual Exploitation (CSE) through to Female Genital Mutilation (FGM).   </w:t>
      </w:r>
    </w:p>
    <w:p w14:paraId="1AE2F778" w14:textId="45200F12" w:rsidR="008B0018" w:rsidRDefault="008B0018" w:rsidP="00907052">
      <w:pPr>
        <w:pStyle w:val="ListParagraph"/>
        <w:numPr>
          <w:ilvl w:val="1"/>
          <w:numId w:val="5"/>
        </w:numPr>
        <w:ind w:left="709" w:hanging="709"/>
        <w:contextualSpacing w:val="0"/>
        <w:jc w:val="both"/>
        <w:rPr>
          <w:rFonts w:ascii="Arial" w:hAnsi="Arial" w:cs="Arial"/>
          <w:bCs/>
          <w:sz w:val="24"/>
          <w:szCs w:val="24"/>
        </w:rPr>
      </w:pPr>
      <w:r w:rsidRPr="008B0018">
        <w:rPr>
          <w:rFonts w:ascii="Arial" w:hAnsi="Arial" w:cs="Arial"/>
          <w:bCs/>
          <w:sz w:val="24"/>
          <w:szCs w:val="24"/>
        </w:rPr>
        <w:t xml:space="preserve">Ideally, staff and volunteers who engage with children or vulnerable adults will have accessed appropriate training. </w:t>
      </w:r>
    </w:p>
    <w:p w14:paraId="68BCCCE4" w14:textId="1BDB652A" w:rsidR="0037642D" w:rsidRDefault="008B0018" w:rsidP="00907052">
      <w:pPr>
        <w:pStyle w:val="ListParagraph"/>
        <w:numPr>
          <w:ilvl w:val="1"/>
          <w:numId w:val="5"/>
        </w:numPr>
        <w:ind w:left="709" w:hanging="709"/>
        <w:contextualSpacing w:val="0"/>
        <w:jc w:val="both"/>
        <w:rPr>
          <w:rFonts w:ascii="Arial" w:hAnsi="Arial" w:cs="Arial"/>
          <w:bCs/>
          <w:sz w:val="24"/>
          <w:szCs w:val="24"/>
        </w:rPr>
      </w:pPr>
      <w:r w:rsidRPr="008B0018">
        <w:rPr>
          <w:rFonts w:ascii="Arial" w:hAnsi="Arial" w:cs="Arial"/>
          <w:bCs/>
          <w:sz w:val="24"/>
          <w:szCs w:val="24"/>
        </w:rPr>
        <w:t xml:space="preserve">Further information about types of abuse, signs to look for and what to do if you are concerned are also available on the </w:t>
      </w:r>
      <w:r w:rsidR="00907052">
        <w:rPr>
          <w:rFonts w:ascii="Arial" w:hAnsi="Arial" w:cs="Arial"/>
          <w:bCs/>
          <w:sz w:val="24"/>
          <w:szCs w:val="24"/>
        </w:rPr>
        <w:t xml:space="preserve">Somerset County Council website: </w:t>
      </w:r>
      <w:hyperlink r:id="rId7" w:history="1">
        <w:r w:rsidR="00907052" w:rsidRPr="00226292">
          <w:rPr>
            <w:rStyle w:val="Hyperlink"/>
            <w:rFonts w:ascii="Arial" w:hAnsi="Arial" w:cs="Arial"/>
            <w:bCs/>
            <w:sz w:val="24"/>
            <w:szCs w:val="24"/>
          </w:rPr>
          <w:t>https://www.somerset.gov.uk</w:t>
        </w:r>
      </w:hyperlink>
      <w:r w:rsidR="00907052">
        <w:rPr>
          <w:rFonts w:ascii="Arial" w:hAnsi="Arial" w:cs="Arial"/>
          <w:bCs/>
          <w:sz w:val="24"/>
          <w:szCs w:val="24"/>
        </w:rPr>
        <w:t xml:space="preserve"> </w:t>
      </w:r>
    </w:p>
    <w:p w14:paraId="7A30C800" w14:textId="77777777" w:rsidR="00245905" w:rsidRPr="00650820" w:rsidRDefault="00245905" w:rsidP="009A2B2C">
      <w:pPr>
        <w:pStyle w:val="ListParagraph"/>
        <w:ind w:left="709"/>
        <w:jc w:val="both"/>
        <w:rPr>
          <w:rFonts w:ascii="Arial" w:hAnsi="Arial" w:cs="Arial"/>
          <w:bCs/>
          <w:sz w:val="24"/>
          <w:szCs w:val="24"/>
        </w:rPr>
      </w:pPr>
    </w:p>
    <w:p w14:paraId="183C77D3" w14:textId="77777777" w:rsidR="008256C4" w:rsidRPr="0045119C" w:rsidRDefault="008256C4" w:rsidP="009A2B2C">
      <w:pPr>
        <w:pStyle w:val="NoSpacing"/>
        <w:spacing w:line="276" w:lineRule="auto"/>
        <w:ind w:left="360"/>
        <w:jc w:val="right"/>
        <w:rPr>
          <w:rFonts w:ascii="Arial" w:hAnsi="Arial" w:cs="Arial"/>
          <w:sz w:val="24"/>
          <w:szCs w:val="24"/>
        </w:rPr>
      </w:pPr>
      <w:r w:rsidRPr="0045119C">
        <w:rPr>
          <w:rFonts w:ascii="Arial" w:hAnsi="Arial" w:cs="Arial"/>
          <w:sz w:val="24"/>
          <w:szCs w:val="24"/>
        </w:rPr>
        <w:t xml:space="preserve">Yeovil Town Council </w:t>
      </w:r>
    </w:p>
    <w:p w14:paraId="62CD8782" w14:textId="71474C0B" w:rsidR="008256C4" w:rsidRPr="0045119C" w:rsidRDefault="008B0018" w:rsidP="009A2B2C">
      <w:pPr>
        <w:pStyle w:val="NoSpacing"/>
        <w:spacing w:line="276" w:lineRule="auto"/>
        <w:ind w:left="360"/>
        <w:jc w:val="right"/>
        <w:rPr>
          <w:rFonts w:ascii="Arial" w:hAnsi="Arial" w:cs="Arial"/>
          <w:sz w:val="24"/>
          <w:szCs w:val="24"/>
        </w:rPr>
      </w:pPr>
      <w:r>
        <w:rPr>
          <w:rFonts w:ascii="Arial" w:hAnsi="Arial" w:cs="Arial"/>
          <w:sz w:val="24"/>
          <w:szCs w:val="24"/>
        </w:rPr>
        <w:t>29</w:t>
      </w:r>
      <w:r w:rsidRPr="008B0018">
        <w:rPr>
          <w:rFonts w:ascii="Arial" w:hAnsi="Arial" w:cs="Arial"/>
          <w:sz w:val="24"/>
          <w:szCs w:val="24"/>
          <w:vertAlign w:val="superscript"/>
        </w:rPr>
        <w:t>th</w:t>
      </w:r>
      <w:r>
        <w:rPr>
          <w:rFonts w:ascii="Arial" w:hAnsi="Arial" w:cs="Arial"/>
          <w:sz w:val="24"/>
          <w:szCs w:val="24"/>
        </w:rPr>
        <w:t xml:space="preserve"> September 2020</w:t>
      </w:r>
    </w:p>
    <w:p w14:paraId="01D4665D" w14:textId="77777777" w:rsidR="008256C4" w:rsidRPr="0045119C" w:rsidRDefault="008256C4" w:rsidP="009A2B2C">
      <w:pPr>
        <w:pStyle w:val="NoSpacing"/>
        <w:spacing w:line="276" w:lineRule="auto"/>
        <w:jc w:val="right"/>
        <w:rPr>
          <w:rFonts w:ascii="Arial" w:hAnsi="Arial" w:cs="Arial"/>
          <w:sz w:val="24"/>
          <w:szCs w:val="24"/>
        </w:rPr>
      </w:pPr>
    </w:p>
    <w:p w14:paraId="590EFB9C" w14:textId="12A9DE0C" w:rsidR="002B17E3" w:rsidRDefault="002B17E3" w:rsidP="009A2B2C">
      <w:pPr>
        <w:pStyle w:val="NoSpacing"/>
        <w:spacing w:line="276" w:lineRule="auto"/>
        <w:ind w:left="360"/>
        <w:jc w:val="right"/>
        <w:rPr>
          <w:rFonts w:ascii="Arial" w:hAnsi="Arial" w:cs="Arial"/>
          <w:sz w:val="24"/>
          <w:szCs w:val="24"/>
        </w:rPr>
      </w:pPr>
      <w:r w:rsidRPr="00CA29A5">
        <w:rPr>
          <w:rFonts w:ascii="Arial" w:hAnsi="Arial" w:cs="Arial"/>
          <w:sz w:val="24"/>
          <w:szCs w:val="24"/>
        </w:rPr>
        <w:t xml:space="preserve">To be reviewed: </w:t>
      </w:r>
      <w:r w:rsidR="008B0018">
        <w:rPr>
          <w:rFonts w:ascii="Arial" w:hAnsi="Arial" w:cs="Arial"/>
          <w:sz w:val="24"/>
          <w:szCs w:val="24"/>
        </w:rPr>
        <w:t>September 2024</w:t>
      </w:r>
      <w:r>
        <w:rPr>
          <w:rFonts w:ascii="Arial" w:hAnsi="Arial" w:cs="Arial"/>
          <w:sz w:val="24"/>
          <w:szCs w:val="24"/>
        </w:rPr>
        <w:t xml:space="preserve"> </w:t>
      </w:r>
    </w:p>
    <w:p w14:paraId="2ED76A90" w14:textId="77777777" w:rsidR="002B17E3" w:rsidRPr="0045119C" w:rsidRDefault="002B17E3" w:rsidP="009A2B2C">
      <w:pPr>
        <w:pStyle w:val="NoSpacing"/>
        <w:spacing w:line="276" w:lineRule="auto"/>
        <w:ind w:left="360"/>
        <w:jc w:val="right"/>
        <w:rPr>
          <w:rFonts w:ascii="Arial" w:hAnsi="Arial" w:cs="Arial"/>
          <w:sz w:val="24"/>
          <w:szCs w:val="24"/>
        </w:rPr>
      </w:pPr>
      <w:r>
        <w:rPr>
          <w:rFonts w:ascii="Arial" w:hAnsi="Arial" w:cs="Arial"/>
          <w:sz w:val="24"/>
          <w:szCs w:val="24"/>
        </w:rPr>
        <w:t>(subject to changes in legislation, recommended practice, operations)</w:t>
      </w:r>
    </w:p>
    <w:p w14:paraId="4C67B2FC" w14:textId="217D255C" w:rsidR="008256C4" w:rsidRPr="0045119C" w:rsidRDefault="008256C4" w:rsidP="009A2B2C">
      <w:pPr>
        <w:pStyle w:val="NoSpacing"/>
        <w:spacing w:line="276" w:lineRule="auto"/>
        <w:ind w:left="360"/>
        <w:jc w:val="right"/>
        <w:rPr>
          <w:rFonts w:ascii="Arial" w:hAnsi="Arial" w:cs="Arial"/>
          <w:sz w:val="24"/>
          <w:szCs w:val="24"/>
        </w:rPr>
      </w:pPr>
    </w:p>
    <w:sectPr w:rsidR="008256C4" w:rsidRPr="00451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8EF"/>
    <w:multiLevelType w:val="multilevel"/>
    <w:tmpl w:val="5B424DC8"/>
    <w:lvl w:ilvl="0">
      <w:start w:val="1"/>
      <w:numFmt w:val="bullet"/>
      <w:lvlText w:val=""/>
      <w:lvlJc w:val="left"/>
      <w:pPr>
        <w:ind w:left="1069" w:hanging="360"/>
      </w:pPr>
      <w:rPr>
        <w:rFonts w:ascii="Symbol" w:hAnsi="Symbol" w:hint="default"/>
      </w:rPr>
    </w:lvl>
    <w:lvl w:ilvl="1">
      <w:start w:val="1"/>
      <w:numFmt w:val="bullet"/>
      <w:lvlText w:val=""/>
      <w:lvlJc w:val="left"/>
      <w:pPr>
        <w:ind w:left="2843" w:hanging="432"/>
      </w:pPr>
      <w:rPr>
        <w:rFonts w:ascii="Symbol" w:hAnsi="Symbol"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 w15:restartNumberingAfterBreak="0">
    <w:nsid w:val="021F16A8"/>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3B088C"/>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53D3C"/>
    <w:multiLevelType w:val="multilevel"/>
    <w:tmpl w:val="5B424DC8"/>
    <w:lvl w:ilvl="0">
      <w:start w:val="1"/>
      <w:numFmt w:val="bullet"/>
      <w:lvlText w:val=""/>
      <w:lvlJc w:val="left"/>
      <w:pPr>
        <w:ind w:left="1069" w:hanging="360"/>
      </w:pPr>
      <w:rPr>
        <w:rFonts w:ascii="Symbol" w:hAnsi="Symbol" w:hint="default"/>
      </w:rPr>
    </w:lvl>
    <w:lvl w:ilvl="1">
      <w:start w:val="1"/>
      <w:numFmt w:val="bullet"/>
      <w:lvlText w:val=""/>
      <w:lvlJc w:val="left"/>
      <w:pPr>
        <w:ind w:left="2843" w:hanging="432"/>
      </w:pPr>
      <w:rPr>
        <w:rFonts w:ascii="Symbol" w:hAnsi="Symbol"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15:restartNumberingAfterBreak="0">
    <w:nsid w:val="161569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CC6F47"/>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105BCA"/>
    <w:multiLevelType w:val="multilevel"/>
    <w:tmpl w:val="1B5AC5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1F5A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8643AA"/>
    <w:multiLevelType w:val="multilevel"/>
    <w:tmpl w:val="1B5AC5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AD67E1"/>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5A7C41"/>
    <w:multiLevelType w:val="multilevel"/>
    <w:tmpl w:val="224295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DE454C"/>
    <w:multiLevelType w:val="hybridMultilevel"/>
    <w:tmpl w:val="5C20AC7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AB24B7"/>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B80C14"/>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EC72EE"/>
    <w:multiLevelType w:val="multilevel"/>
    <w:tmpl w:val="CCF8F8A4"/>
    <w:lvl w:ilvl="0">
      <w:start w:val="1"/>
      <w:numFmt w:val="decimal"/>
      <w:lvlText w:val="%1."/>
      <w:lvlJc w:val="left"/>
      <w:pPr>
        <w:ind w:left="720" w:hanging="360"/>
      </w:pPr>
    </w:lvl>
    <w:lvl w:ilvl="1">
      <w:start w:val="1"/>
      <w:numFmt w:val="bullet"/>
      <w:lvlText w:val=""/>
      <w:lvlJc w:val="left"/>
      <w:pPr>
        <w:ind w:left="2494"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4DC54A8"/>
    <w:multiLevelType w:val="hybridMultilevel"/>
    <w:tmpl w:val="F0AC7D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485DA1"/>
    <w:multiLevelType w:val="multilevel"/>
    <w:tmpl w:val="080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102060"/>
    <w:multiLevelType w:val="hybridMultilevel"/>
    <w:tmpl w:val="9ABCA5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8B7B1E"/>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4B3E3A"/>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3" w15:restartNumberingAfterBreak="0">
    <w:nsid w:val="790B5C67"/>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FC0CE1"/>
    <w:multiLevelType w:val="hybridMultilevel"/>
    <w:tmpl w:val="733AD4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55638B"/>
    <w:multiLevelType w:val="hybridMultilevel"/>
    <w:tmpl w:val="32DED4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BAD65FB"/>
    <w:multiLevelType w:val="hybridMultilevel"/>
    <w:tmpl w:val="24342674"/>
    <w:lvl w:ilvl="0" w:tplc="08090001">
      <w:start w:val="1"/>
      <w:numFmt w:val="bullet"/>
      <w:lvlText w:val=""/>
      <w:lvlJc w:val="left"/>
      <w:pPr>
        <w:ind w:left="250" w:hanging="360"/>
      </w:pPr>
      <w:rPr>
        <w:rFonts w:ascii="Symbol" w:hAnsi="Symbol" w:hint="default"/>
      </w:rPr>
    </w:lvl>
    <w:lvl w:ilvl="1" w:tplc="08090003">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1690" w:hanging="360"/>
      </w:pPr>
      <w:rPr>
        <w:rFonts w:ascii="Wingdings" w:hAnsi="Wingdings" w:hint="default"/>
      </w:rPr>
    </w:lvl>
    <w:lvl w:ilvl="3" w:tplc="08090001" w:tentative="1">
      <w:start w:val="1"/>
      <w:numFmt w:val="bullet"/>
      <w:lvlText w:val=""/>
      <w:lvlJc w:val="left"/>
      <w:pPr>
        <w:ind w:left="2410" w:hanging="360"/>
      </w:pPr>
      <w:rPr>
        <w:rFonts w:ascii="Symbol" w:hAnsi="Symbol" w:hint="default"/>
      </w:rPr>
    </w:lvl>
    <w:lvl w:ilvl="4" w:tplc="08090003" w:tentative="1">
      <w:start w:val="1"/>
      <w:numFmt w:val="bullet"/>
      <w:lvlText w:val="o"/>
      <w:lvlJc w:val="left"/>
      <w:pPr>
        <w:ind w:left="3130" w:hanging="360"/>
      </w:pPr>
      <w:rPr>
        <w:rFonts w:ascii="Courier New" w:hAnsi="Courier New" w:cs="Courier New" w:hint="default"/>
      </w:rPr>
    </w:lvl>
    <w:lvl w:ilvl="5" w:tplc="08090005" w:tentative="1">
      <w:start w:val="1"/>
      <w:numFmt w:val="bullet"/>
      <w:lvlText w:val=""/>
      <w:lvlJc w:val="left"/>
      <w:pPr>
        <w:ind w:left="3850" w:hanging="360"/>
      </w:pPr>
      <w:rPr>
        <w:rFonts w:ascii="Wingdings" w:hAnsi="Wingdings" w:hint="default"/>
      </w:rPr>
    </w:lvl>
    <w:lvl w:ilvl="6" w:tplc="08090001" w:tentative="1">
      <w:start w:val="1"/>
      <w:numFmt w:val="bullet"/>
      <w:lvlText w:val=""/>
      <w:lvlJc w:val="left"/>
      <w:pPr>
        <w:ind w:left="4570" w:hanging="360"/>
      </w:pPr>
      <w:rPr>
        <w:rFonts w:ascii="Symbol" w:hAnsi="Symbol" w:hint="default"/>
      </w:rPr>
    </w:lvl>
    <w:lvl w:ilvl="7" w:tplc="08090003" w:tentative="1">
      <w:start w:val="1"/>
      <w:numFmt w:val="bullet"/>
      <w:lvlText w:val="o"/>
      <w:lvlJc w:val="left"/>
      <w:pPr>
        <w:ind w:left="5290" w:hanging="360"/>
      </w:pPr>
      <w:rPr>
        <w:rFonts w:ascii="Courier New" w:hAnsi="Courier New" w:cs="Courier New" w:hint="default"/>
      </w:rPr>
    </w:lvl>
    <w:lvl w:ilvl="8" w:tplc="08090005" w:tentative="1">
      <w:start w:val="1"/>
      <w:numFmt w:val="bullet"/>
      <w:lvlText w:val=""/>
      <w:lvlJc w:val="left"/>
      <w:pPr>
        <w:ind w:left="6010" w:hanging="360"/>
      </w:pPr>
      <w:rPr>
        <w:rFonts w:ascii="Wingdings" w:hAnsi="Wingdings" w:hint="default"/>
      </w:rPr>
    </w:lvl>
  </w:abstractNum>
  <w:abstractNum w:abstractNumId="27" w15:restartNumberingAfterBreak="0">
    <w:nsid w:val="7D2D0AB5"/>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9"/>
  </w:num>
  <w:num w:numId="3">
    <w:abstractNumId w:val="22"/>
  </w:num>
  <w:num w:numId="4">
    <w:abstractNumId w:val="4"/>
  </w:num>
  <w:num w:numId="5">
    <w:abstractNumId w:val="16"/>
  </w:num>
  <w:num w:numId="6">
    <w:abstractNumId w:val="26"/>
  </w:num>
  <w:num w:numId="7">
    <w:abstractNumId w:val="7"/>
  </w:num>
  <w:num w:numId="8">
    <w:abstractNumId w:val="10"/>
  </w:num>
  <w:num w:numId="9">
    <w:abstractNumId w:val="25"/>
  </w:num>
  <w:num w:numId="10">
    <w:abstractNumId w:val="20"/>
  </w:num>
  <w:num w:numId="11">
    <w:abstractNumId w:val="27"/>
  </w:num>
  <w:num w:numId="12">
    <w:abstractNumId w:val="5"/>
  </w:num>
  <w:num w:numId="13">
    <w:abstractNumId w:val="18"/>
  </w:num>
  <w:num w:numId="14">
    <w:abstractNumId w:val="23"/>
  </w:num>
  <w:num w:numId="15">
    <w:abstractNumId w:val="2"/>
  </w:num>
  <w:num w:numId="16">
    <w:abstractNumId w:val="8"/>
  </w:num>
  <w:num w:numId="17">
    <w:abstractNumId w:val="6"/>
  </w:num>
  <w:num w:numId="18">
    <w:abstractNumId w:val="12"/>
  </w:num>
  <w:num w:numId="19">
    <w:abstractNumId w:val="1"/>
  </w:num>
  <w:num w:numId="20">
    <w:abstractNumId w:val="9"/>
  </w:num>
  <w:num w:numId="21">
    <w:abstractNumId w:val="13"/>
  </w:num>
  <w:num w:numId="22">
    <w:abstractNumId w:val="14"/>
  </w:num>
  <w:num w:numId="23">
    <w:abstractNumId w:val="24"/>
  </w:num>
  <w:num w:numId="24">
    <w:abstractNumId w:val="11"/>
  </w:num>
  <w:num w:numId="25">
    <w:abstractNumId w:val="17"/>
  </w:num>
  <w:num w:numId="26">
    <w:abstractNumId w:val="15"/>
  </w:num>
  <w:num w:numId="27">
    <w:abstractNumId w:val="0"/>
  </w:num>
  <w:num w:numId="2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1sMo/JT9VPXyXkCpLvKfpP5JV70mHERJ45krP3+H9P59zbwuN/L1QPlfyZhOTLvaVe8BiOcIX9lx9lAdS2Ciw==" w:salt="n+I2v1S+esPD+zCw8OP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36893"/>
    <w:rsid w:val="00061044"/>
    <w:rsid w:val="0006760A"/>
    <w:rsid w:val="000705DB"/>
    <w:rsid w:val="000747B3"/>
    <w:rsid w:val="000962B0"/>
    <w:rsid w:val="000E4F6D"/>
    <w:rsid w:val="001C7B9D"/>
    <w:rsid w:val="001F07BC"/>
    <w:rsid w:val="001F2BC0"/>
    <w:rsid w:val="00203B99"/>
    <w:rsid w:val="00236ED5"/>
    <w:rsid w:val="00245905"/>
    <w:rsid w:val="002471CB"/>
    <w:rsid w:val="00260E34"/>
    <w:rsid w:val="002947FC"/>
    <w:rsid w:val="002B17E3"/>
    <w:rsid w:val="002B569D"/>
    <w:rsid w:val="002E7BEA"/>
    <w:rsid w:val="002E7E10"/>
    <w:rsid w:val="00305618"/>
    <w:rsid w:val="0034382E"/>
    <w:rsid w:val="00370E68"/>
    <w:rsid w:val="0037642D"/>
    <w:rsid w:val="00380559"/>
    <w:rsid w:val="003B3A45"/>
    <w:rsid w:val="003C1180"/>
    <w:rsid w:val="0045119C"/>
    <w:rsid w:val="004A61E7"/>
    <w:rsid w:val="004C6AF8"/>
    <w:rsid w:val="00515773"/>
    <w:rsid w:val="00533AEE"/>
    <w:rsid w:val="00555406"/>
    <w:rsid w:val="00571693"/>
    <w:rsid w:val="00571B83"/>
    <w:rsid w:val="005722AF"/>
    <w:rsid w:val="005E3B49"/>
    <w:rsid w:val="005F3F6A"/>
    <w:rsid w:val="005F5DB8"/>
    <w:rsid w:val="005F6E59"/>
    <w:rsid w:val="00613748"/>
    <w:rsid w:val="00620948"/>
    <w:rsid w:val="00650820"/>
    <w:rsid w:val="00671200"/>
    <w:rsid w:val="006871CB"/>
    <w:rsid w:val="006A195D"/>
    <w:rsid w:val="006B56BD"/>
    <w:rsid w:val="006D7EF8"/>
    <w:rsid w:val="006F0BF1"/>
    <w:rsid w:val="00717065"/>
    <w:rsid w:val="007212DA"/>
    <w:rsid w:val="007411CA"/>
    <w:rsid w:val="00742751"/>
    <w:rsid w:val="00796316"/>
    <w:rsid w:val="007B58DD"/>
    <w:rsid w:val="007D7535"/>
    <w:rsid w:val="00812F03"/>
    <w:rsid w:val="0081619F"/>
    <w:rsid w:val="008256C4"/>
    <w:rsid w:val="0084690F"/>
    <w:rsid w:val="00887D88"/>
    <w:rsid w:val="008A167D"/>
    <w:rsid w:val="008A21DD"/>
    <w:rsid w:val="008A575F"/>
    <w:rsid w:val="008B0018"/>
    <w:rsid w:val="008B0DE2"/>
    <w:rsid w:val="008C7F00"/>
    <w:rsid w:val="00907052"/>
    <w:rsid w:val="009A2B2C"/>
    <w:rsid w:val="009C4609"/>
    <w:rsid w:val="009F1627"/>
    <w:rsid w:val="00A2045C"/>
    <w:rsid w:val="00A91A29"/>
    <w:rsid w:val="00A96A0E"/>
    <w:rsid w:val="00AA2CD3"/>
    <w:rsid w:val="00AA50C4"/>
    <w:rsid w:val="00AB023A"/>
    <w:rsid w:val="00B022BE"/>
    <w:rsid w:val="00B41EBF"/>
    <w:rsid w:val="00B528B8"/>
    <w:rsid w:val="00B803E7"/>
    <w:rsid w:val="00BC30D4"/>
    <w:rsid w:val="00BD2CA4"/>
    <w:rsid w:val="00BD7E54"/>
    <w:rsid w:val="00C23AA7"/>
    <w:rsid w:val="00C47C03"/>
    <w:rsid w:val="00C6110D"/>
    <w:rsid w:val="00C61918"/>
    <w:rsid w:val="00C64676"/>
    <w:rsid w:val="00C83C8B"/>
    <w:rsid w:val="00C85A01"/>
    <w:rsid w:val="00C91880"/>
    <w:rsid w:val="00CC3108"/>
    <w:rsid w:val="00CC6086"/>
    <w:rsid w:val="00CF0DC3"/>
    <w:rsid w:val="00DA01C8"/>
    <w:rsid w:val="00DA4F34"/>
    <w:rsid w:val="00DB4B0E"/>
    <w:rsid w:val="00DC3571"/>
    <w:rsid w:val="00E042B3"/>
    <w:rsid w:val="00E200F3"/>
    <w:rsid w:val="00E56A8E"/>
    <w:rsid w:val="00E741DB"/>
    <w:rsid w:val="00EB4AB5"/>
    <w:rsid w:val="00ED5A89"/>
    <w:rsid w:val="00ED7326"/>
    <w:rsid w:val="00F01A3D"/>
    <w:rsid w:val="00F1435A"/>
    <w:rsid w:val="00F50EA9"/>
    <w:rsid w:val="00F64FE7"/>
    <w:rsid w:val="00F774BD"/>
    <w:rsid w:val="00F87717"/>
    <w:rsid w:val="00FB3694"/>
    <w:rsid w:val="00FE2FC9"/>
    <w:rsid w:val="00FE60FD"/>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5152"/>
  <w15:docId w15:val="{7EA5DF41-5831-4422-AB79-10B7B401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 w:type="character" w:styleId="UnresolvedMention">
    <w:name w:val="Unresolved Mention"/>
    <w:basedOn w:val="DefaultParagraphFont"/>
    <w:uiPriority w:val="99"/>
    <w:semiHidden/>
    <w:unhideWhenUsed/>
    <w:rsid w:val="0090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merse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EC20-DC03-4527-9EB2-D870919E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3331</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2017-04-28T08:57:00Z</cp:lastPrinted>
  <dcterms:created xsi:type="dcterms:W3CDTF">2021-10-18T10:15:00Z</dcterms:created>
  <dcterms:modified xsi:type="dcterms:W3CDTF">2021-10-19T09:08:00Z</dcterms:modified>
</cp:coreProperties>
</file>